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69B6C" w14:textId="4702218B" w:rsidR="00DD6201" w:rsidRDefault="005622C7" w:rsidP="00E73880">
      <w:pPr>
        <w:spacing w:before="120" w:after="0" w:line="240" w:lineRule="auto"/>
        <w:rPr>
          <w:rFonts w:ascii="Calibri" w:eastAsia="Times New Roman" w:hAnsi="Calibri" w:cs="Calibri"/>
          <w:lang w:val="en-NZ"/>
        </w:rPr>
      </w:pPr>
      <w:r w:rsidRPr="005622C7">
        <w:rPr>
          <w:rFonts w:ascii="Calibri" w:eastAsia="Times New Roman" w:hAnsi="Calibri" w:cs="Calibri"/>
          <w:u w:val="single"/>
          <w:lang w:val="en-NZ"/>
        </w:rPr>
        <w:t xml:space="preserve">Please complete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 xml:space="preserve">and return </w:t>
      </w:r>
      <w:r w:rsidRPr="005622C7">
        <w:rPr>
          <w:rFonts w:ascii="Calibri" w:eastAsia="Times New Roman" w:hAnsi="Calibri" w:cs="Calibri"/>
          <w:u w:val="single"/>
          <w:lang w:val="en-NZ"/>
        </w:rPr>
        <w:t xml:space="preserve">this form to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>the World Bank</w:t>
      </w:r>
      <w:r w:rsidR="00B66846">
        <w:rPr>
          <w:rFonts w:ascii="Calibri" w:eastAsia="Times New Roman" w:hAnsi="Calibri" w:cs="Calibri"/>
          <w:lang w:val="en-NZ"/>
        </w:rPr>
        <w:t xml:space="preserve"> to </w:t>
      </w:r>
      <w:r w:rsidRPr="005622C7">
        <w:rPr>
          <w:rFonts w:ascii="Calibri" w:eastAsia="Times New Roman" w:hAnsi="Calibri" w:cs="Calibri"/>
          <w:lang w:val="en-NZ"/>
        </w:rPr>
        <w:t xml:space="preserve">register your interest with </w:t>
      </w:r>
      <w:proofErr w:type="spellStart"/>
      <w:r w:rsidR="00EA758A">
        <w:rPr>
          <w:rFonts w:ascii="Calibri" w:eastAsia="Times New Roman" w:hAnsi="Calibri" w:cs="Calibri"/>
          <w:lang w:val="en-NZ"/>
        </w:rPr>
        <w:t>Penlon</w:t>
      </w:r>
      <w:proofErr w:type="spellEnd"/>
      <w:r w:rsidRPr="005622C7">
        <w:rPr>
          <w:rFonts w:ascii="Calibri" w:eastAsia="Times New Roman" w:hAnsi="Calibri" w:cs="Calibri"/>
          <w:lang w:val="en-NZ"/>
        </w:rPr>
        <w:t xml:space="preserve"> so they can advise you of lead times</w:t>
      </w:r>
      <w:r w:rsidR="00FD7A4B">
        <w:rPr>
          <w:rFonts w:ascii="Calibri" w:eastAsia="Times New Roman" w:hAnsi="Calibri" w:cs="Calibri"/>
          <w:lang w:val="en-NZ"/>
        </w:rPr>
        <w:t>, CIP estimates</w:t>
      </w:r>
      <w:r w:rsidRPr="005622C7">
        <w:rPr>
          <w:rFonts w:ascii="Calibri" w:eastAsia="Times New Roman" w:hAnsi="Calibri" w:cs="Calibri"/>
          <w:lang w:val="en-NZ"/>
        </w:rPr>
        <w:t xml:space="preserve"> and shipping </w:t>
      </w:r>
      <w:r w:rsidR="00D0105F">
        <w:rPr>
          <w:rFonts w:ascii="Calibri" w:eastAsia="Times New Roman" w:hAnsi="Calibri" w:cs="Calibri"/>
          <w:lang w:val="en-NZ"/>
        </w:rPr>
        <w:t>details</w:t>
      </w:r>
      <w:r w:rsidRPr="005622C7">
        <w:rPr>
          <w:rFonts w:ascii="Calibri" w:eastAsia="Times New Roman" w:hAnsi="Calibri" w:cs="Calibri"/>
          <w:lang w:val="en-NZ"/>
        </w:rPr>
        <w:t xml:space="preserve"> so you can make an informed decision whether to proceed with a contract or not.</w:t>
      </w:r>
      <w:r w:rsidR="00E73880">
        <w:rPr>
          <w:rFonts w:ascii="Calibri" w:eastAsia="Times New Roman" w:hAnsi="Calibri" w:cs="Calibri"/>
          <w:lang w:val="en-NZ"/>
        </w:rPr>
        <w:t xml:space="preserve"> </w:t>
      </w:r>
    </w:p>
    <w:p w14:paraId="09109616" w14:textId="5B23FCD8" w:rsidR="0035338A" w:rsidRPr="00A26511" w:rsidRDefault="0035338A" w:rsidP="00E73880">
      <w:pPr>
        <w:spacing w:before="120" w:after="0" w:line="240" w:lineRule="auto"/>
        <w:rPr>
          <w:rFonts w:ascii="Calibri" w:eastAsia="Times New Roman" w:hAnsi="Calibri" w:cs="Calibri"/>
          <w:u w:val="single"/>
          <w:lang w:val="en-NZ"/>
        </w:rPr>
      </w:pPr>
      <w:r>
        <w:rPr>
          <w:rFonts w:ascii="Calibri" w:eastAsia="Times New Roman" w:hAnsi="Calibri" w:cs="Calibri"/>
          <w:lang w:val="en-NZ"/>
        </w:rPr>
        <w:t xml:space="preserve">Return this form to your TTL, copying in </w:t>
      </w:r>
      <w:hyperlink r:id="rId8" w:history="1">
        <w:r w:rsidRPr="002E7309">
          <w:rPr>
            <w:rStyle w:val="Hyperlink"/>
            <w:rFonts w:ascii="Calibri" w:eastAsia="Times New Roman" w:hAnsi="Calibri" w:cs="Calibri"/>
            <w:lang w:val="en-NZ"/>
          </w:rPr>
          <w:t>nnation@worldbank.org</w:t>
        </w:r>
      </w:hyperlink>
      <w:r>
        <w:rPr>
          <w:rFonts w:ascii="Calibri" w:eastAsia="Times New Roman" w:hAnsi="Calibri" w:cs="Calibri"/>
          <w:lang w:val="en-NZ"/>
        </w:rPr>
        <w:t xml:space="preserve"> </w:t>
      </w:r>
    </w:p>
    <w:p w14:paraId="2125A119" w14:textId="77777777" w:rsidR="005851FF" w:rsidRDefault="005851FF" w:rsidP="00E73880">
      <w:pPr>
        <w:spacing w:before="120" w:after="0" w:line="240" w:lineRule="auto"/>
        <w:rPr>
          <w:rFonts w:ascii="Calibri" w:eastAsia="Times New Roman" w:hAnsi="Calibri" w:cs="Calibri"/>
          <w:b/>
          <w:bCs/>
          <w:color w:val="FF0000"/>
          <w:highlight w:val="yellow"/>
          <w:u w:val="single"/>
          <w:lang w:val="en-NZ"/>
        </w:rPr>
      </w:pPr>
    </w:p>
    <w:p w14:paraId="0A036A58" w14:textId="1B246331" w:rsidR="00FD78BC" w:rsidRPr="0035338A" w:rsidRDefault="00E73880" w:rsidP="00E73880">
      <w:pPr>
        <w:spacing w:before="120" w:after="0" w:line="240" w:lineRule="auto"/>
        <w:rPr>
          <w:rFonts w:ascii="Calibri" w:eastAsia="Times New Roman" w:hAnsi="Calibri" w:cs="Calibri"/>
          <w:lang w:val="en-NZ"/>
        </w:rPr>
      </w:pPr>
      <w:r w:rsidRPr="005F0442">
        <w:rPr>
          <w:rFonts w:ascii="Calibri" w:eastAsia="Times New Roman" w:hAnsi="Calibri" w:cs="Calibri"/>
          <w:b/>
          <w:bCs/>
          <w:color w:val="FF0000"/>
          <w:highlight w:val="yellow"/>
          <w:u w:val="single"/>
          <w:lang w:val="en-NZ"/>
        </w:rPr>
        <w:t xml:space="preserve">Please note </w:t>
      </w:r>
      <w:r w:rsidRPr="00CC18A7">
        <w:rPr>
          <w:rFonts w:ascii="Calibri" w:eastAsia="Times New Roman" w:hAnsi="Calibri" w:cs="Calibri"/>
          <w:b/>
          <w:bCs/>
          <w:color w:val="FF0000"/>
          <w:lang w:val="en-NZ"/>
        </w:rPr>
        <w:t xml:space="preserve">that </w:t>
      </w:r>
      <w:proofErr w:type="spellStart"/>
      <w:r w:rsidR="00FD78BC" w:rsidRPr="00CC18A7">
        <w:rPr>
          <w:rFonts w:ascii="Calibri" w:eastAsia="Times New Roman" w:hAnsi="Calibri" w:cs="Calibri"/>
          <w:b/>
          <w:bCs/>
          <w:color w:val="FF0000"/>
          <w:lang w:val="en-NZ"/>
        </w:rPr>
        <w:t>Penlon</w:t>
      </w:r>
      <w:proofErr w:type="spellEnd"/>
      <w:r w:rsidR="00FD78BC" w:rsidRPr="00CC18A7">
        <w:rPr>
          <w:rFonts w:ascii="Calibri" w:eastAsia="Times New Roman" w:hAnsi="Calibri" w:cs="Calibri"/>
          <w:b/>
          <w:bCs/>
          <w:color w:val="FF0000"/>
          <w:lang w:val="en-NZ"/>
        </w:rPr>
        <w:t xml:space="preserve"> </w:t>
      </w:r>
      <w:r w:rsidR="00A34229">
        <w:rPr>
          <w:rFonts w:ascii="Calibri" w:eastAsia="Times New Roman" w:hAnsi="Calibri" w:cs="Calibri"/>
          <w:b/>
          <w:bCs/>
          <w:color w:val="FF0000"/>
          <w:lang w:val="en-NZ"/>
        </w:rPr>
        <w:t>does not have</w:t>
      </w:r>
      <w:r w:rsidR="00FD78BC" w:rsidRPr="00CC18A7">
        <w:rPr>
          <w:rFonts w:ascii="Calibri" w:eastAsia="Times New Roman" w:hAnsi="Calibri" w:cs="Calibri"/>
          <w:b/>
          <w:bCs/>
          <w:color w:val="FF0000"/>
          <w:lang w:val="en-NZ"/>
        </w:rPr>
        <w:t xml:space="preserve"> a</w:t>
      </w:r>
      <w:r w:rsidR="004D643B" w:rsidRPr="00CC18A7">
        <w:rPr>
          <w:rFonts w:ascii="Calibri" w:eastAsia="Times New Roman" w:hAnsi="Calibri" w:cs="Calibri"/>
          <w:b/>
          <w:bCs/>
          <w:color w:val="FF0000"/>
          <w:lang w:val="en-NZ"/>
        </w:rPr>
        <w:t>n in-country</w:t>
      </w:r>
      <w:r w:rsidR="00FD78BC" w:rsidRPr="00CC18A7">
        <w:rPr>
          <w:rFonts w:ascii="Calibri" w:eastAsia="Times New Roman" w:hAnsi="Calibri" w:cs="Calibri"/>
          <w:b/>
          <w:bCs/>
          <w:color w:val="FF0000"/>
          <w:lang w:val="en-NZ"/>
        </w:rPr>
        <w:t xml:space="preserve"> distributor</w:t>
      </w:r>
      <w:r w:rsidR="0035338A">
        <w:rPr>
          <w:rFonts w:ascii="Calibri" w:eastAsia="Times New Roman" w:hAnsi="Calibri" w:cs="Calibri"/>
          <w:b/>
          <w:bCs/>
          <w:color w:val="FF0000"/>
          <w:lang w:val="en-NZ"/>
        </w:rPr>
        <w:t xml:space="preserve"> in every country.  </w:t>
      </w:r>
      <w:r w:rsidR="0035338A" w:rsidRPr="0035338A">
        <w:rPr>
          <w:rFonts w:ascii="Calibri" w:eastAsia="Times New Roman" w:hAnsi="Calibri" w:cs="Calibri"/>
          <w:lang w:val="en-NZ"/>
        </w:rPr>
        <w:t xml:space="preserve">If they do not have </w:t>
      </w:r>
      <w:r w:rsidR="0035338A">
        <w:rPr>
          <w:rFonts w:ascii="Calibri" w:eastAsia="Times New Roman" w:hAnsi="Calibri" w:cs="Calibri"/>
          <w:lang w:val="en-NZ"/>
        </w:rPr>
        <w:t xml:space="preserve">an </w:t>
      </w:r>
      <w:r w:rsidR="0035338A" w:rsidRPr="0035338A">
        <w:rPr>
          <w:rFonts w:ascii="Calibri" w:eastAsia="Times New Roman" w:hAnsi="Calibri" w:cs="Calibri"/>
          <w:lang w:val="en-NZ"/>
        </w:rPr>
        <w:t>in-country distributor in your country</w:t>
      </w:r>
      <w:r w:rsidR="0035338A">
        <w:rPr>
          <w:rFonts w:ascii="Calibri" w:eastAsia="Times New Roman" w:hAnsi="Calibri" w:cs="Calibri"/>
          <w:lang w:val="en-NZ"/>
        </w:rPr>
        <w:t xml:space="preserve">, </w:t>
      </w:r>
      <w:proofErr w:type="spellStart"/>
      <w:r w:rsidR="0035338A">
        <w:rPr>
          <w:rFonts w:ascii="Calibri" w:eastAsia="Times New Roman" w:hAnsi="Calibri" w:cs="Calibri"/>
          <w:lang w:val="en-NZ"/>
        </w:rPr>
        <w:t>Penlon</w:t>
      </w:r>
      <w:proofErr w:type="spellEnd"/>
      <w:r w:rsidR="0035338A">
        <w:rPr>
          <w:rFonts w:ascii="Calibri" w:eastAsia="Times New Roman" w:hAnsi="Calibri" w:cs="Calibri"/>
          <w:lang w:val="en-NZ"/>
        </w:rPr>
        <w:t xml:space="preserve"> </w:t>
      </w:r>
      <w:r w:rsidR="0035338A" w:rsidRPr="0035338A">
        <w:rPr>
          <w:rFonts w:ascii="Calibri" w:eastAsia="Times New Roman" w:hAnsi="Calibri" w:cs="Calibri"/>
          <w:lang w:val="en-NZ"/>
        </w:rPr>
        <w:t xml:space="preserve">will </w:t>
      </w:r>
      <w:r w:rsidR="00A34229" w:rsidRPr="0035338A">
        <w:rPr>
          <w:rFonts w:ascii="Calibri" w:eastAsia="Times New Roman" w:hAnsi="Calibri" w:cs="Calibri"/>
          <w:lang w:val="en-NZ"/>
        </w:rPr>
        <w:t>train</w:t>
      </w:r>
      <w:r w:rsidR="00FD78BC" w:rsidRPr="0035338A">
        <w:rPr>
          <w:rFonts w:ascii="Calibri" w:eastAsia="Times New Roman" w:hAnsi="Calibri" w:cs="Calibri"/>
          <w:lang w:val="en-NZ"/>
        </w:rPr>
        <w:t xml:space="preserve"> </w:t>
      </w:r>
      <w:r w:rsidR="00A34229" w:rsidRPr="0035338A">
        <w:rPr>
          <w:rFonts w:ascii="Calibri" w:eastAsia="Times New Roman" w:hAnsi="Calibri" w:cs="Calibri"/>
          <w:lang w:val="en-NZ"/>
        </w:rPr>
        <w:t xml:space="preserve">country designated personnel </w:t>
      </w:r>
      <w:r w:rsidR="00A26511" w:rsidRPr="0035338A">
        <w:rPr>
          <w:rFonts w:ascii="Calibri" w:eastAsia="Times New Roman" w:hAnsi="Calibri" w:cs="Calibri"/>
          <w:lang w:val="en-NZ"/>
        </w:rPr>
        <w:t xml:space="preserve">nominated by the Borrower </w:t>
      </w:r>
      <w:r w:rsidR="00A34229" w:rsidRPr="0035338A">
        <w:rPr>
          <w:rFonts w:ascii="Calibri" w:eastAsia="Times New Roman" w:hAnsi="Calibri" w:cs="Calibri"/>
          <w:lang w:val="en-NZ"/>
        </w:rPr>
        <w:t xml:space="preserve">to </w:t>
      </w:r>
      <w:r w:rsidR="00FD78BC" w:rsidRPr="0035338A">
        <w:rPr>
          <w:rFonts w:ascii="Calibri" w:eastAsia="Times New Roman" w:hAnsi="Calibri" w:cs="Calibri"/>
          <w:lang w:val="en-NZ"/>
        </w:rPr>
        <w:t xml:space="preserve">provide </w:t>
      </w:r>
      <w:r w:rsidR="009B74BE" w:rsidRPr="0035338A">
        <w:rPr>
          <w:rFonts w:ascii="Calibri" w:eastAsia="Times New Roman" w:hAnsi="Calibri" w:cs="Calibri"/>
          <w:lang w:val="en-NZ"/>
        </w:rPr>
        <w:t xml:space="preserve">in-country </w:t>
      </w:r>
      <w:r w:rsidR="00FD78BC" w:rsidRPr="0035338A">
        <w:rPr>
          <w:rFonts w:ascii="Calibri" w:eastAsia="Times New Roman" w:hAnsi="Calibri" w:cs="Calibri"/>
          <w:lang w:val="en-NZ"/>
        </w:rPr>
        <w:t>service support</w:t>
      </w:r>
      <w:r w:rsidR="00A34229" w:rsidRPr="0035338A">
        <w:rPr>
          <w:rFonts w:ascii="Calibri" w:eastAsia="Times New Roman" w:hAnsi="Calibri" w:cs="Calibri"/>
          <w:lang w:val="en-NZ"/>
        </w:rPr>
        <w:t xml:space="preserve"> during warranty.</w:t>
      </w:r>
      <w:r w:rsidR="0084625B">
        <w:rPr>
          <w:rFonts w:ascii="Calibri" w:eastAsia="Times New Roman" w:hAnsi="Calibri" w:cs="Calibri"/>
          <w:lang w:val="en-NZ"/>
        </w:rPr>
        <w:t xml:space="preserve">  This list of countries where </w:t>
      </w:r>
      <w:proofErr w:type="spellStart"/>
      <w:r w:rsidR="0084625B">
        <w:rPr>
          <w:rFonts w:ascii="Calibri" w:eastAsia="Times New Roman" w:hAnsi="Calibri" w:cs="Calibri"/>
          <w:lang w:val="en-NZ"/>
        </w:rPr>
        <w:t>Penlon</w:t>
      </w:r>
      <w:proofErr w:type="spellEnd"/>
      <w:r w:rsidR="0084625B">
        <w:rPr>
          <w:rFonts w:ascii="Calibri" w:eastAsia="Times New Roman" w:hAnsi="Calibri" w:cs="Calibri"/>
          <w:lang w:val="en-NZ"/>
        </w:rPr>
        <w:t xml:space="preserve"> can provide servicing is provided at Appendix A of this ROI.</w:t>
      </w:r>
    </w:p>
    <w:p w14:paraId="23AAB5D8" w14:textId="77777777" w:rsidR="0035338A" w:rsidRDefault="0035338A" w:rsidP="00E73880">
      <w:pPr>
        <w:spacing w:before="120" w:after="0" w:line="240" w:lineRule="auto"/>
        <w:rPr>
          <w:rFonts w:ascii="Calibri" w:eastAsia="Times New Roman" w:hAnsi="Calibri" w:cs="Calibri"/>
          <w:b/>
          <w:bCs/>
          <w:color w:val="FF0000"/>
          <w:lang w:val="en-NZ"/>
        </w:rPr>
      </w:pPr>
    </w:p>
    <w:p w14:paraId="5D03EFC1" w14:textId="03711120" w:rsidR="003E4A9D" w:rsidRPr="00CC18A7" w:rsidRDefault="003E4A9D" w:rsidP="00E73880">
      <w:pPr>
        <w:spacing w:before="120" w:after="0" w:line="240" w:lineRule="auto"/>
        <w:rPr>
          <w:rFonts w:ascii="Calibri" w:eastAsia="Times New Roman" w:hAnsi="Calibri" w:cs="Calibri"/>
          <w:b/>
          <w:bCs/>
          <w:color w:val="FF0000"/>
          <w:lang w:val="en-NZ"/>
        </w:rPr>
      </w:pPr>
      <w:r>
        <w:rPr>
          <w:rFonts w:ascii="Calibri" w:eastAsia="Times New Roman" w:hAnsi="Calibri" w:cs="Calibri"/>
          <w:b/>
          <w:bCs/>
          <w:color w:val="FF0000"/>
          <w:lang w:val="en-NZ"/>
        </w:rPr>
        <w:t xml:space="preserve">This Registration of Interest </w:t>
      </w:r>
      <w:r w:rsidRPr="0074401A">
        <w:rPr>
          <w:rFonts w:ascii="Calibri" w:eastAsia="Times New Roman" w:hAnsi="Calibri" w:cs="Calibri"/>
          <w:b/>
          <w:bCs/>
          <w:color w:val="FF0000"/>
          <w:u w:val="single"/>
          <w:lang w:val="en-NZ"/>
        </w:rPr>
        <w:t>MUST</w:t>
      </w:r>
      <w:r>
        <w:rPr>
          <w:rFonts w:ascii="Calibri" w:eastAsia="Times New Roman" w:hAnsi="Calibri" w:cs="Calibri"/>
          <w:b/>
          <w:bCs/>
          <w:color w:val="FF0000"/>
          <w:u w:val="single"/>
          <w:lang w:val="en-NZ"/>
        </w:rPr>
        <w:t xml:space="preserve"> </w:t>
      </w:r>
      <w:r>
        <w:rPr>
          <w:rFonts w:ascii="Calibri" w:eastAsia="Times New Roman" w:hAnsi="Calibri" w:cs="Calibri"/>
          <w:b/>
          <w:bCs/>
          <w:color w:val="FF0000"/>
          <w:lang w:val="en-NZ"/>
        </w:rPr>
        <w:t xml:space="preserve">be returned </w:t>
      </w:r>
      <w:r w:rsidRPr="0074401A">
        <w:rPr>
          <w:rFonts w:ascii="Calibri" w:eastAsia="Times New Roman" w:hAnsi="Calibri" w:cs="Calibri"/>
          <w:b/>
          <w:bCs/>
          <w:color w:val="FF0000"/>
          <w:highlight w:val="yellow"/>
          <w:lang w:val="en-NZ"/>
        </w:rPr>
        <w:t xml:space="preserve">by </w:t>
      </w:r>
      <w:r w:rsidR="00FD7A4B">
        <w:rPr>
          <w:rFonts w:ascii="Calibri" w:eastAsia="Times New Roman" w:hAnsi="Calibri" w:cs="Calibri"/>
          <w:b/>
          <w:bCs/>
          <w:color w:val="FF0000"/>
          <w:highlight w:val="yellow"/>
          <w:lang w:val="en-NZ"/>
        </w:rPr>
        <w:t xml:space="preserve">Tuesday 16 June </w:t>
      </w:r>
      <w:r w:rsidRPr="0074401A">
        <w:rPr>
          <w:rFonts w:ascii="Calibri" w:eastAsia="Times New Roman" w:hAnsi="Calibri" w:cs="Calibri"/>
          <w:b/>
          <w:bCs/>
          <w:color w:val="FF0000"/>
          <w:highlight w:val="yellow"/>
          <w:lang w:val="en-NZ"/>
        </w:rPr>
        <w:t>2020, 5pm PST</w:t>
      </w:r>
      <w:r>
        <w:rPr>
          <w:rFonts w:ascii="Calibri" w:eastAsia="Times New Roman" w:hAnsi="Calibri" w:cs="Calibri"/>
          <w:b/>
          <w:bCs/>
          <w:color w:val="FF0000"/>
          <w:lang w:val="en-NZ"/>
        </w:rPr>
        <w:t xml:space="preserve"> </w:t>
      </w:r>
    </w:p>
    <w:p w14:paraId="67F758A0" w14:textId="77777777" w:rsidR="005622C7" w:rsidRPr="005622C7" w:rsidRDefault="005622C7" w:rsidP="005807E1">
      <w:pPr>
        <w:numPr>
          <w:ilvl w:val="0"/>
          <w:numId w:val="1"/>
        </w:numPr>
        <w:spacing w:before="240"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622C7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Borrower Information</w:t>
      </w:r>
    </w:p>
    <w:tbl>
      <w:tblPr>
        <w:tblStyle w:val="TableGrid1"/>
        <w:tblW w:w="9355" w:type="dxa"/>
        <w:jc w:val="center"/>
        <w:tblLook w:val="04A0" w:firstRow="1" w:lastRow="0" w:firstColumn="1" w:lastColumn="0" w:noHBand="0" w:noVBand="1"/>
      </w:tblPr>
      <w:tblGrid>
        <w:gridCol w:w="2785"/>
        <w:gridCol w:w="1630"/>
        <w:gridCol w:w="4940"/>
      </w:tblGrid>
      <w:tr w:rsidR="0035338A" w:rsidRPr="005622C7" w14:paraId="59C3D391" w14:textId="77777777" w:rsidTr="004F796A">
        <w:trPr>
          <w:jc w:val="center"/>
        </w:trPr>
        <w:tc>
          <w:tcPr>
            <w:tcW w:w="4415" w:type="dxa"/>
            <w:gridSpan w:val="2"/>
            <w:shd w:val="clear" w:color="auto" w:fill="D9E2F3" w:themeFill="accent1" w:themeFillTint="33"/>
            <w:vAlign w:val="center"/>
          </w:tcPr>
          <w:p w14:paraId="1003084E" w14:textId="2B37D3D8" w:rsidR="0035338A" w:rsidRPr="005622C7" w:rsidRDefault="0035338A" w:rsidP="005622C7">
            <w:pPr>
              <w:rPr>
                <w:rFonts w:ascii="Calibri" w:eastAsia="Times New Roman" w:hAnsi="Calibri" w:cs="Calibri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lang w:val="en-NZ"/>
              </w:rPr>
              <w:t>Country name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5F6250D5" w14:textId="77777777" w:rsidR="0035338A" w:rsidRPr="005622C7" w:rsidRDefault="0035338A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2BCD3C91" w14:textId="77777777" w:rsidTr="00DD6201">
        <w:trPr>
          <w:jc w:val="center"/>
        </w:trPr>
        <w:tc>
          <w:tcPr>
            <w:tcW w:w="2785" w:type="dxa"/>
            <w:vMerge w:val="restart"/>
            <w:shd w:val="clear" w:color="auto" w:fill="D9E2F3" w:themeFill="accent1" w:themeFillTint="33"/>
            <w:vAlign w:val="center"/>
          </w:tcPr>
          <w:p w14:paraId="728BCB27" w14:textId="7BE1780C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Contact Information</w:t>
            </w:r>
          </w:p>
        </w:tc>
        <w:tc>
          <w:tcPr>
            <w:tcW w:w="1630" w:type="dxa"/>
            <w:shd w:val="clear" w:color="auto" w:fill="D9E2F3" w:themeFill="accent1" w:themeFillTint="33"/>
          </w:tcPr>
          <w:p w14:paraId="77FD7DD1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Name: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52D0B56F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6BBB48E7" w14:textId="77777777" w:rsidTr="00DD6201">
        <w:trPr>
          <w:jc w:val="center"/>
        </w:trPr>
        <w:tc>
          <w:tcPr>
            <w:tcW w:w="2785" w:type="dxa"/>
            <w:vMerge/>
            <w:shd w:val="clear" w:color="auto" w:fill="D9E2F3" w:themeFill="accent1" w:themeFillTint="33"/>
          </w:tcPr>
          <w:p w14:paraId="7B9946F6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630" w:type="dxa"/>
            <w:shd w:val="clear" w:color="auto" w:fill="D9E2F3" w:themeFill="accent1" w:themeFillTint="33"/>
          </w:tcPr>
          <w:p w14:paraId="424445BA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Title: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5033BBDF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73192A40" w14:textId="77777777" w:rsidTr="00DD6201">
        <w:trPr>
          <w:jc w:val="center"/>
        </w:trPr>
        <w:tc>
          <w:tcPr>
            <w:tcW w:w="2785" w:type="dxa"/>
            <w:vMerge/>
            <w:shd w:val="clear" w:color="auto" w:fill="D9E2F3" w:themeFill="accent1" w:themeFillTint="33"/>
          </w:tcPr>
          <w:p w14:paraId="0AE8BF88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630" w:type="dxa"/>
            <w:shd w:val="clear" w:color="auto" w:fill="D9E2F3" w:themeFill="accent1" w:themeFillTint="33"/>
          </w:tcPr>
          <w:p w14:paraId="1E087064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Email: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44CC77B5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485D4DDF" w14:textId="77777777" w:rsidTr="00DD6201">
        <w:trPr>
          <w:jc w:val="center"/>
        </w:trPr>
        <w:tc>
          <w:tcPr>
            <w:tcW w:w="2785" w:type="dxa"/>
            <w:vMerge/>
            <w:shd w:val="clear" w:color="auto" w:fill="D9E2F3" w:themeFill="accent1" w:themeFillTint="33"/>
          </w:tcPr>
          <w:p w14:paraId="2776CEBD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630" w:type="dxa"/>
            <w:shd w:val="clear" w:color="auto" w:fill="D9E2F3" w:themeFill="accent1" w:themeFillTint="33"/>
          </w:tcPr>
          <w:p w14:paraId="13E5FB4F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Phone: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78E6C695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27558832" w14:textId="77777777" w:rsidTr="00DD6201">
        <w:trPr>
          <w:jc w:val="center"/>
        </w:trPr>
        <w:tc>
          <w:tcPr>
            <w:tcW w:w="4415" w:type="dxa"/>
            <w:gridSpan w:val="2"/>
            <w:shd w:val="clear" w:color="auto" w:fill="D9E2F3" w:themeFill="accent1" w:themeFillTint="33"/>
          </w:tcPr>
          <w:p w14:paraId="7DCFF5A4" w14:textId="474F5F63" w:rsidR="005622C7" w:rsidRPr="005622C7" w:rsidRDefault="005622C7" w:rsidP="00410412">
            <w:pPr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Delivery Destination: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2E0F9861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0567A2" w:rsidRPr="005622C7" w14:paraId="1CCE5BA5" w14:textId="77777777" w:rsidTr="00DD6201">
        <w:trPr>
          <w:jc w:val="center"/>
        </w:trPr>
        <w:tc>
          <w:tcPr>
            <w:tcW w:w="4415" w:type="dxa"/>
            <w:gridSpan w:val="2"/>
            <w:shd w:val="clear" w:color="auto" w:fill="D9E2F3" w:themeFill="accent1" w:themeFillTint="33"/>
          </w:tcPr>
          <w:p w14:paraId="069BBE18" w14:textId="4EC66BAB" w:rsidR="000567A2" w:rsidRPr="008F372E" w:rsidRDefault="000567A2" w:rsidP="000567A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F372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Language for Training Manuals</w:t>
            </w:r>
          </w:p>
          <w:p w14:paraId="18242145" w14:textId="1FD857AB" w:rsidR="000567A2" w:rsidRPr="005622C7" w:rsidRDefault="000567A2" w:rsidP="000567A2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8F372E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(English, Latin American Spanish or French)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3D1D0179" w14:textId="77777777" w:rsidR="000567A2" w:rsidRPr="005622C7" w:rsidRDefault="000567A2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5DB4FC28" w14:textId="77777777" w:rsidR="005851FF" w:rsidRDefault="005851FF" w:rsidP="005851FF">
      <w:pPr>
        <w:spacing w:before="240"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bookmarkStart w:id="0" w:name="_Hlk37147642"/>
    </w:p>
    <w:p w14:paraId="6ABA9414" w14:textId="18D5D0B9" w:rsidR="005807E1" w:rsidRPr="005807E1" w:rsidRDefault="005622C7" w:rsidP="005807E1">
      <w:pPr>
        <w:numPr>
          <w:ilvl w:val="0"/>
          <w:numId w:val="1"/>
        </w:numPr>
        <w:spacing w:before="240"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807E1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Registration of Interest Information</w:t>
      </w:r>
      <w:bookmarkStart w:id="1" w:name="_Hlk37440636"/>
    </w:p>
    <w:p w14:paraId="6A292638" w14:textId="77F806F4" w:rsidR="005622C7" w:rsidRPr="00BF1023" w:rsidRDefault="005622C7" w:rsidP="005807E1">
      <w:pPr>
        <w:spacing w:after="120" w:line="240" w:lineRule="auto"/>
        <w:ind w:left="360"/>
        <w:rPr>
          <w:rFonts w:ascii="Calibri" w:eastAsia="Times New Roman" w:hAnsi="Calibri" w:cs="Calibri"/>
          <w:lang w:val="en-NZ"/>
        </w:rPr>
      </w:pPr>
      <w:r w:rsidRPr="00BF1023">
        <w:rPr>
          <w:rFonts w:ascii="Calibri" w:eastAsia="Times New Roman" w:hAnsi="Calibri" w:cs="Calibri"/>
          <w:lang w:val="en-NZ"/>
        </w:rPr>
        <w:t>Indicate the total desired quantity of devices</w:t>
      </w:r>
      <w:r w:rsidR="0041497A" w:rsidRPr="00BF1023">
        <w:rPr>
          <w:rFonts w:ascii="Calibri" w:eastAsia="Times New Roman" w:hAnsi="Calibri" w:cs="Calibri"/>
          <w:lang w:val="en-NZ"/>
        </w:rPr>
        <w:t>.</w:t>
      </w:r>
      <w:r w:rsidRPr="00BF1023">
        <w:rPr>
          <w:rFonts w:ascii="Calibri" w:eastAsia="Times New Roman" w:hAnsi="Calibri" w:cs="Calibri"/>
          <w:lang w:val="en-NZ"/>
        </w:rPr>
        <w:t xml:space="preserve"> </w:t>
      </w:r>
      <w:bookmarkEnd w:id="1"/>
    </w:p>
    <w:tbl>
      <w:tblPr>
        <w:tblStyle w:val="TableGrid"/>
        <w:tblW w:w="852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70"/>
        <w:gridCol w:w="1800"/>
        <w:gridCol w:w="1170"/>
        <w:gridCol w:w="2070"/>
        <w:gridCol w:w="1418"/>
      </w:tblGrid>
      <w:tr w:rsidR="0035338A" w:rsidRPr="00C33EC5" w14:paraId="57910C86" w14:textId="77777777" w:rsidTr="0035338A">
        <w:tc>
          <w:tcPr>
            <w:tcW w:w="20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FD17C3" w14:textId="77777777" w:rsidR="0035338A" w:rsidRPr="00771CE4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</w:p>
          <w:p w14:paraId="765781FF" w14:textId="3FA9ED30" w:rsidR="0035338A" w:rsidRPr="00C33EC5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Device Type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0343D9F" w14:textId="77777777" w:rsidR="0035338A" w:rsidRPr="00771CE4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</w:p>
          <w:p w14:paraId="4EEED2DC" w14:textId="0A3359A4" w:rsidR="0035338A" w:rsidRPr="00C33EC5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Model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678296" w14:textId="2333CCA1" w:rsidR="0035338A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Price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USD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)</w:t>
            </w:r>
          </w:p>
          <w:p w14:paraId="203D7784" w14:textId="7D5324BE" w:rsidR="0035338A" w:rsidRPr="00C33EC5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Ex Works*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A81A3E" w14:textId="32F0EED3" w:rsidR="0035338A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Estimated</w:t>
            </w:r>
          </w:p>
          <w:p w14:paraId="280ED141" w14:textId="79B5808F" w:rsidR="0035338A" w:rsidRPr="00771CE4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Discharge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Time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**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226AB8" w14:textId="72808815" w:rsidR="0035338A" w:rsidRPr="00771CE4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</w:p>
          <w:p w14:paraId="59D8A7F1" w14:textId="3441D362" w:rsidR="0035338A" w:rsidRPr="00C33EC5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Quantity</w:t>
            </w:r>
          </w:p>
        </w:tc>
      </w:tr>
      <w:tr w:rsidR="0035338A" w:rsidRPr="00C33EC5" w14:paraId="05C7545A" w14:textId="77777777" w:rsidTr="0035338A">
        <w:tc>
          <w:tcPr>
            <w:tcW w:w="2070" w:type="dxa"/>
            <w:vAlign w:val="center"/>
          </w:tcPr>
          <w:p w14:paraId="6DEAA4A8" w14:textId="77777777" w:rsidR="0035338A" w:rsidRPr="00C95398" w:rsidRDefault="0035338A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C95398">
              <w:rPr>
                <w:rFonts w:eastAsia="Times New Roman" w:cstheme="minorHAnsi"/>
                <w:sz w:val="20"/>
                <w:szCs w:val="20"/>
                <w:lang w:val="en-NZ"/>
              </w:rPr>
              <w:t>Ventilator</w:t>
            </w:r>
          </w:p>
        </w:tc>
        <w:tc>
          <w:tcPr>
            <w:tcW w:w="1800" w:type="dxa"/>
            <w:vAlign w:val="center"/>
          </w:tcPr>
          <w:p w14:paraId="5DBBB11F" w14:textId="36C823F0" w:rsidR="0035338A" w:rsidRPr="00C95398" w:rsidRDefault="0035338A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ESO 2</w:t>
            </w:r>
          </w:p>
        </w:tc>
        <w:tc>
          <w:tcPr>
            <w:tcW w:w="1170" w:type="dxa"/>
            <w:vAlign w:val="center"/>
          </w:tcPr>
          <w:p w14:paraId="0486E847" w14:textId="4CD73D9C" w:rsidR="0035338A" w:rsidRPr="00C95398" w:rsidRDefault="0035338A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11,900</w:t>
            </w:r>
          </w:p>
        </w:tc>
        <w:tc>
          <w:tcPr>
            <w:tcW w:w="2070" w:type="dxa"/>
            <w:shd w:val="clear" w:color="auto" w:fill="auto"/>
          </w:tcPr>
          <w:p w14:paraId="75EBD94A" w14:textId="77777777" w:rsidR="0035338A" w:rsidRDefault="0035338A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 xml:space="preserve">July 31, 2020 to </w:t>
            </w:r>
          </w:p>
          <w:p w14:paraId="41BC8375" w14:textId="6785B021" w:rsidR="0035338A" w:rsidRPr="00C95398" w:rsidRDefault="0035338A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October 31, 2020</w:t>
            </w:r>
          </w:p>
        </w:tc>
        <w:tc>
          <w:tcPr>
            <w:tcW w:w="1418" w:type="dxa"/>
            <w:shd w:val="clear" w:color="auto" w:fill="FFF2CC"/>
            <w:vAlign w:val="center"/>
          </w:tcPr>
          <w:p w14:paraId="4689A27E" w14:textId="16EF6C2B" w:rsidR="0035338A" w:rsidRPr="00C33EC5" w:rsidRDefault="0035338A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</w:tbl>
    <w:p w14:paraId="5A9E1F73" w14:textId="093978F7" w:rsidR="006D16F5" w:rsidRDefault="006D16F5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  <w:r>
        <w:rPr>
          <w:rFonts w:ascii="Calibri" w:eastAsia="Times New Roman" w:hAnsi="Calibri" w:cs="Calibri"/>
          <w:sz w:val="18"/>
          <w:szCs w:val="18"/>
          <w:lang w:val="en-NZ"/>
        </w:rPr>
        <w:t>* Pricing exclude</w:t>
      </w:r>
      <w:r w:rsidR="00746D04">
        <w:rPr>
          <w:rFonts w:ascii="Calibri" w:eastAsia="Times New Roman" w:hAnsi="Calibri" w:cs="Calibri"/>
          <w:sz w:val="18"/>
          <w:szCs w:val="18"/>
          <w:lang w:val="en-NZ"/>
        </w:rPr>
        <w:t>s</w:t>
      </w:r>
      <w:r>
        <w:rPr>
          <w:rFonts w:ascii="Calibri" w:eastAsia="Times New Roman" w:hAnsi="Calibri" w:cs="Calibri"/>
          <w:sz w:val="18"/>
          <w:szCs w:val="18"/>
          <w:lang w:val="en-NZ"/>
        </w:rPr>
        <w:t xml:space="preserve"> delivery.  CIP delivery quotes can be provided once order numbers </w:t>
      </w:r>
      <w:r w:rsidR="000F7D0F">
        <w:rPr>
          <w:rFonts w:ascii="Calibri" w:eastAsia="Times New Roman" w:hAnsi="Calibri" w:cs="Calibri"/>
          <w:sz w:val="18"/>
          <w:szCs w:val="18"/>
          <w:lang w:val="en-NZ"/>
        </w:rPr>
        <w:t xml:space="preserve">&amp; destination </w:t>
      </w:r>
      <w:r>
        <w:rPr>
          <w:rFonts w:ascii="Calibri" w:eastAsia="Times New Roman" w:hAnsi="Calibri" w:cs="Calibri"/>
          <w:sz w:val="18"/>
          <w:szCs w:val="18"/>
          <w:lang w:val="en-NZ"/>
        </w:rPr>
        <w:t>are confirmed.</w:t>
      </w:r>
    </w:p>
    <w:p w14:paraId="28B667F6" w14:textId="58C478E2" w:rsidR="006D16F5" w:rsidRDefault="00901C2C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  <w:r w:rsidRPr="00901C2C">
        <w:rPr>
          <w:rFonts w:ascii="Calibri" w:eastAsia="Times New Roman" w:hAnsi="Calibri" w:cs="Calibri"/>
          <w:sz w:val="18"/>
          <w:szCs w:val="18"/>
          <w:lang w:val="en-NZ"/>
        </w:rPr>
        <w:t>*</w:t>
      </w:r>
      <w:r w:rsidR="006D16F5">
        <w:rPr>
          <w:rFonts w:ascii="Calibri" w:eastAsia="Times New Roman" w:hAnsi="Calibri" w:cs="Calibri"/>
          <w:sz w:val="18"/>
          <w:szCs w:val="18"/>
          <w:lang w:val="en-NZ"/>
        </w:rPr>
        <w:t>*</w:t>
      </w:r>
      <w:r w:rsidR="004D643B">
        <w:rPr>
          <w:rFonts w:ascii="Calibri" w:eastAsia="Times New Roman" w:hAnsi="Calibri" w:cs="Calibri"/>
          <w:sz w:val="18"/>
          <w:szCs w:val="18"/>
          <w:lang w:val="en-NZ"/>
        </w:rPr>
        <w:t>Discharge from factory</w:t>
      </w:r>
      <w:r w:rsidR="00F52F7A">
        <w:rPr>
          <w:rFonts w:ascii="Calibri" w:eastAsia="Times New Roman" w:hAnsi="Calibri" w:cs="Calibri"/>
          <w:sz w:val="18"/>
          <w:szCs w:val="18"/>
          <w:lang w:val="en-NZ"/>
        </w:rPr>
        <w:t xml:space="preserve"> time based on </w:t>
      </w:r>
      <w:r w:rsidR="0035338A">
        <w:rPr>
          <w:rFonts w:ascii="Calibri" w:eastAsia="Times New Roman" w:hAnsi="Calibri" w:cs="Calibri"/>
          <w:sz w:val="18"/>
          <w:szCs w:val="18"/>
          <w:lang w:val="en-NZ"/>
        </w:rPr>
        <w:t>when orders are booked, and contracts signed</w:t>
      </w:r>
      <w:r w:rsidR="005B00E0">
        <w:rPr>
          <w:rFonts w:ascii="Calibri" w:eastAsia="Times New Roman" w:hAnsi="Calibri" w:cs="Calibri"/>
          <w:sz w:val="18"/>
          <w:szCs w:val="18"/>
          <w:lang w:val="en-NZ"/>
        </w:rPr>
        <w:t>.</w:t>
      </w:r>
      <w:bookmarkEnd w:id="0"/>
    </w:p>
    <w:p w14:paraId="7520400A" w14:textId="7145B199" w:rsidR="005851FF" w:rsidRDefault="005851FF">
      <w:pPr>
        <w:rPr>
          <w:rFonts w:ascii="Calibri" w:eastAsia="Times New Roman" w:hAnsi="Calibri" w:cs="Calibri"/>
          <w:sz w:val="18"/>
          <w:szCs w:val="18"/>
          <w:lang w:val="en-NZ"/>
        </w:rPr>
      </w:pPr>
      <w:r>
        <w:rPr>
          <w:rFonts w:ascii="Calibri" w:eastAsia="Times New Roman" w:hAnsi="Calibri" w:cs="Calibri"/>
          <w:sz w:val="18"/>
          <w:szCs w:val="18"/>
          <w:lang w:val="en-NZ"/>
        </w:rPr>
        <w:br w:type="page"/>
      </w:r>
    </w:p>
    <w:p w14:paraId="19BB35FE" w14:textId="77777777" w:rsidR="005851FF" w:rsidRDefault="005851FF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003068F8" w14:textId="5BBF3988" w:rsidR="005807E1" w:rsidRDefault="005807E1" w:rsidP="005807E1">
      <w:pPr>
        <w:numPr>
          <w:ilvl w:val="0"/>
          <w:numId w:val="1"/>
        </w:numPr>
        <w:spacing w:before="240"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807E1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Contract signing method</w:t>
      </w:r>
    </w:p>
    <w:p w14:paraId="735D3DF2" w14:textId="77777777" w:rsidR="003E4A9D" w:rsidRPr="003E4A9D" w:rsidRDefault="003E4A9D" w:rsidP="003E4A9D">
      <w:pPr>
        <w:spacing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3E4A9D">
        <w:rPr>
          <w:rFonts w:ascii="Calibri" w:eastAsia="Times New Roman" w:hAnsi="Calibri" w:cs="Calibri"/>
          <w:lang w:val="en-NZ"/>
        </w:rPr>
        <w:t xml:space="preserve">To assist accelerated contract signing, please indicate </w:t>
      </w:r>
      <w:proofErr w:type="gramStart"/>
      <w:r w:rsidRPr="003E4A9D">
        <w:rPr>
          <w:rFonts w:ascii="Calibri" w:eastAsia="Times New Roman" w:hAnsi="Calibri" w:cs="Calibri"/>
          <w:lang w:val="en-NZ"/>
        </w:rPr>
        <w:t>all of</w:t>
      </w:r>
      <w:proofErr w:type="gramEnd"/>
      <w:r w:rsidRPr="003E4A9D">
        <w:rPr>
          <w:rFonts w:ascii="Calibri" w:eastAsia="Times New Roman" w:hAnsi="Calibri" w:cs="Calibri"/>
          <w:lang w:val="en-NZ"/>
        </w:rPr>
        <w:t xml:space="preserve"> the options for signing the Borrower contract with the Supplier that are acceptable and workable in your country.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1890"/>
      </w:tblGrid>
      <w:tr w:rsidR="005807E1" w:rsidRPr="005622C7" w14:paraId="5402493E" w14:textId="77777777" w:rsidTr="00DD6201">
        <w:trPr>
          <w:jc w:val="center"/>
        </w:trPr>
        <w:tc>
          <w:tcPr>
            <w:tcW w:w="7195" w:type="dxa"/>
            <w:shd w:val="clear" w:color="auto" w:fill="D9E2F3" w:themeFill="accent1" w:themeFillTint="33"/>
          </w:tcPr>
          <w:p w14:paraId="39CFE322" w14:textId="2BC01768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Method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74959AD" w14:textId="77777777" w:rsidR="005807E1" w:rsidRPr="005807E1" w:rsidRDefault="005807E1" w:rsidP="00A12E4F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Yes/No</w:t>
            </w:r>
          </w:p>
        </w:tc>
      </w:tr>
      <w:tr w:rsidR="005807E1" w:rsidRPr="005622C7" w14:paraId="756E2B5B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76C0B20D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1: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Government’s / purchasing agency’s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597B9774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5943BD65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1E8249AE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2: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0751695D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5DF40F82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16C5B6C4" w14:textId="27721845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3: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 to download the contract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,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sign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the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 hard copy, then scan and upload into the system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A014655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2E363078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7703C5E4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4: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counterparts, with email exchange of soft copies and/or a courier exchange of hard copies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6CBA999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6F0D64BB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6FEE35EC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5: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country</w:t>
            </w:r>
            <w:r w:rsidRPr="005807E1">
              <w:rPr>
                <w:rStyle w:val="FootnoteReference"/>
                <w:rFonts w:ascii="Calibri" w:eastAsia="Times New Roman" w:hAnsi="Calibri" w:cs="Calibri"/>
                <w:sz w:val="22"/>
                <w:szCs w:val="22"/>
                <w:lang w:val="en-NZ"/>
              </w:rPr>
              <w:footnoteReference w:id="1"/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0977FC5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558A684B" w14:textId="584DB07C" w:rsidR="005807E1" w:rsidRDefault="005807E1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37786DA6" w14:textId="221342A9" w:rsidR="00FD7A4B" w:rsidRDefault="00FD7A4B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57F12090" w14:textId="587B25FA" w:rsidR="00FD7A4B" w:rsidRDefault="00FD7A4B">
      <w:pPr>
        <w:rPr>
          <w:rFonts w:ascii="Calibri" w:eastAsia="Times New Roman" w:hAnsi="Calibri" w:cs="Calibri"/>
          <w:sz w:val="18"/>
          <w:szCs w:val="18"/>
          <w:lang w:val="en-NZ"/>
        </w:rPr>
      </w:pPr>
      <w:r>
        <w:rPr>
          <w:rFonts w:ascii="Calibri" w:eastAsia="Times New Roman" w:hAnsi="Calibri" w:cs="Calibri"/>
          <w:sz w:val="18"/>
          <w:szCs w:val="18"/>
          <w:lang w:val="en-NZ"/>
        </w:rPr>
        <w:br w:type="page"/>
      </w:r>
    </w:p>
    <w:p w14:paraId="076CD6B8" w14:textId="59B6316C" w:rsidR="00FD7A4B" w:rsidRDefault="00FD7A4B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3D92D2DB" w14:textId="388FA5AC" w:rsidR="0084625B" w:rsidRDefault="0084625B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4463EFDC" w14:textId="21C2FC00" w:rsidR="0084625B" w:rsidRDefault="0084625B" w:rsidP="0084625B">
      <w:pPr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Appendix A –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Penlon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Servicing </w:t>
      </w:r>
    </w:p>
    <w:p w14:paraId="280B3087" w14:textId="3D0EBA21" w:rsidR="0084625B" w:rsidRPr="0084625B" w:rsidRDefault="0084625B" w:rsidP="00C33EC5">
      <w:pPr>
        <w:spacing w:after="0" w:line="240" w:lineRule="auto"/>
        <w:rPr>
          <w:rFonts w:ascii="Calibri" w:eastAsia="Times New Roman" w:hAnsi="Calibri" w:cs="Calibri"/>
          <w:lang w:val="en-NZ"/>
        </w:rPr>
      </w:pPr>
      <w:proofErr w:type="spellStart"/>
      <w:r w:rsidRPr="0084625B">
        <w:rPr>
          <w:rFonts w:ascii="Calibri" w:eastAsia="Times New Roman" w:hAnsi="Calibri" w:cs="Calibri"/>
          <w:lang w:val="en-NZ"/>
        </w:rPr>
        <w:t>Penlon</w:t>
      </w:r>
      <w:proofErr w:type="spellEnd"/>
      <w:r w:rsidRPr="0084625B">
        <w:rPr>
          <w:rFonts w:ascii="Calibri" w:eastAsia="Times New Roman" w:hAnsi="Calibri" w:cs="Calibri"/>
          <w:lang w:val="en-NZ"/>
        </w:rPr>
        <w:t xml:space="preserve"> can provide installation and servicing in the following countries</w:t>
      </w:r>
    </w:p>
    <w:p w14:paraId="7E2081E4" w14:textId="402400C3" w:rsidR="0084625B" w:rsidRDefault="0084625B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403E1946" w14:textId="2D2D59DB" w:rsidR="0084625B" w:rsidRDefault="0084625B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  <w:r>
        <w:rPr>
          <w:rFonts w:ascii="Calibri" w:eastAsia="Times New Roman" w:hAnsi="Calibri" w:cs="Calibri"/>
          <w:sz w:val="18"/>
          <w:szCs w:val="18"/>
          <w:lang w:val="en-NZ"/>
        </w:rPr>
        <w:object w:dxaOrig="9026" w:dyaOrig="9746" w14:anchorId="3FDCF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87.5pt" o:ole="">
            <v:imagedata r:id="rId9" o:title=""/>
          </v:shape>
          <o:OLEObject Type="Embed" ProgID="Word.Document.12" ShapeID="_x0000_i1025" DrawAspect="Content" ObjectID="_1652272425" r:id="rId10">
            <o:FieldCodes>\s</o:FieldCodes>
          </o:OLEObject>
        </w:object>
      </w:r>
    </w:p>
    <w:sectPr w:rsidR="0084625B" w:rsidSect="00E73880">
      <w:headerReference w:type="default" r:id="rId11"/>
      <w:foot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53509" w14:textId="77777777" w:rsidR="009F1F9D" w:rsidRDefault="009F1F9D" w:rsidP="005622C7">
      <w:pPr>
        <w:spacing w:after="0" w:line="240" w:lineRule="auto"/>
      </w:pPr>
      <w:r>
        <w:separator/>
      </w:r>
    </w:p>
  </w:endnote>
  <w:endnote w:type="continuationSeparator" w:id="0">
    <w:p w14:paraId="50136829" w14:textId="77777777" w:rsidR="009F1F9D" w:rsidRDefault="009F1F9D" w:rsidP="0056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27D6" w14:textId="20222818" w:rsidR="00A11C55" w:rsidRPr="00A11C55" w:rsidRDefault="00A11C55" w:rsidP="00A11C55">
    <w:pPr>
      <w:pStyle w:val="Footer"/>
    </w:pPr>
    <w:r w:rsidRPr="00A11C55">
      <w:rPr>
        <w:b/>
        <w:bCs/>
      </w:rPr>
      <w:t>CONFIDENTIAL</w:t>
    </w:r>
    <w:r w:rsidRPr="00A11C55">
      <w:rPr>
        <w:b/>
        <w:bCs/>
      </w:rPr>
      <w:tab/>
    </w:r>
    <w:r w:rsidRPr="00A11C55">
      <w:t xml:space="preserve">Page </w:t>
    </w:r>
    <w:r w:rsidRPr="00A11C55">
      <w:fldChar w:fldCharType="begin"/>
    </w:r>
    <w:r w:rsidRPr="00A11C55">
      <w:instrText xml:space="preserve"> PAGE  \* Arabic  \* MERGEFORMAT </w:instrText>
    </w:r>
    <w:r w:rsidRPr="00A11C55">
      <w:fldChar w:fldCharType="separate"/>
    </w:r>
    <w:r w:rsidRPr="00A11C55">
      <w:rPr>
        <w:noProof/>
      </w:rPr>
      <w:t>2</w:t>
    </w:r>
    <w:r w:rsidRPr="00A11C55">
      <w:fldChar w:fldCharType="end"/>
    </w:r>
    <w:r w:rsidRPr="00A11C55">
      <w:t xml:space="preserve"> of </w:t>
    </w:r>
    <w:r w:rsidR="009F1F9D">
      <w:fldChar w:fldCharType="begin"/>
    </w:r>
    <w:r w:rsidR="009F1F9D">
      <w:instrText xml:space="preserve"> NUMPAGES  \* Arabic  \* MERGEFORMAT </w:instrText>
    </w:r>
    <w:r w:rsidR="009F1F9D">
      <w:fldChar w:fldCharType="separate"/>
    </w:r>
    <w:r w:rsidRPr="00A11C55">
      <w:rPr>
        <w:noProof/>
      </w:rPr>
      <w:t>2</w:t>
    </w:r>
    <w:r w:rsidR="009F1F9D">
      <w:rPr>
        <w:noProof/>
      </w:rPr>
      <w:fldChar w:fldCharType="end"/>
    </w:r>
  </w:p>
  <w:p w14:paraId="1FAFE8F6" w14:textId="299EF3F1" w:rsidR="00DC4C7F" w:rsidRPr="00DC4C7F" w:rsidRDefault="00DC4C7F">
    <w:pPr>
      <w:pStyle w:val="Foo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915A5" w14:textId="77777777" w:rsidR="009F1F9D" w:rsidRDefault="009F1F9D" w:rsidP="005622C7">
      <w:pPr>
        <w:spacing w:after="0" w:line="240" w:lineRule="auto"/>
      </w:pPr>
      <w:r>
        <w:separator/>
      </w:r>
    </w:p>
  </w:footnote>
  <w:footnote w:type="continuationSeparator" w:id="0">
    <w:p w14:paraId="250C5020" w14:textId="77777777" w:rsidR="009F1F9D" w:rsidRDefault="009F1F9D" w:rsidP="005622C7">
      <w:pPr>
        <w:spacing w:after="0" w:line="240" w:lineRule="auto"/>
      </w:pPr>
      <w:r>
        <w:continuationSeparator/>
      </w:r>
    </w:p>
  </w:footnote>
  <w:footnote w:id="1">
    <w:p w14:paraId="6FDE54AA" w14:textId="77777777" w:rsidR="005807E1" w:rsidRPr="00E30C0D" w:rsidRDefault="005807E1" w:rsidP="005807E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5338A">
        <w:rPr>
          <w:rFonts w:asciiTheme="minorHAnsi" w:hAnsiTheme="minorHAnsi" w:cstheme="minorHAnsi"/>
          <w:sz w:val="18"/>
          <w:szCs w:val="18"/>
        </w:rPr>
        <w:t>Options for signing in country include: (a) in the Borrower country if the Supplier has a representative who is authorized to sign, OR (b) in a country where the Supplier has a place of business and an authorized representative and the Borrower has an authorized representative with authority to sign (e.g. High Commission or Diplomatic Mission).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3ACBA" w14:textId="5F3F42C4" w:rsidR="00DC4C7F" w:rsidRPr="00356B64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</w:pPr>
    <w:r w:rsidRPr="00356B64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>World Bank Facilitated Procurement</w:t>
    </w:r>
  </w:p>
  <w:p w14:paraId="507E9151" w14:textId="422DB6AA" w:rsidR="00DC4C7F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  <w:r w:rsidRPr="005622C7"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  <w:t>Buyer Registration of Interest Form</w:t>
    </w:r>
  </w:p>
  <w:p w14:paraId="56407D8A" w14:textId="5C2E6488" w:rsidR="00BE4B09" w:rsidRDefault="00BE4B09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</w:p>
  <w:p w14:paraId="09F5E823" w14:textId="730334C5" w:rsidR="00DC4C7F" w:rsidRPr="00FD7A4B" w:rsidRDefault="00BE4B09" w:rsidP="00DC4C7F">
    <w:pPr>
      <w:spacing w:after="0" w:line="240" w:lineRule="auto"/>
      <w:rPr>
        <w:rFonts w:ascii="Calibri" w:eastAsia="Times New Roman" w:hAnsi="Calibri" w:cs="Calibri"/>
        <w:sz w:val="28"/>
        <w:szCs w:val="28"/>
        <w:lang w:val="en-NZ"/>
      </w:rPr>
    </w:pPr>
    <w:bookmarkStart w:id="2" w:name="_Hlk37441496"/>
    <w:r w:rsidRPr="00356B64">
      <w:rPr>
        <w:rFonts w:ascii="Calibri" w:eastAsia="Times New Roman" w:hAnsi="Calibri" w:cs="Calibri"/>
        <w:b/>
        <w:bCs/>
        <w:sz w:val="28"/>
        <w:szCs w:val="28"/>
        <w:lang w:val="en-NZ"/>
      </w:rPr>
      <w:t>Supplier:</w:t>
    </w:r>
    <w:r w:rsidRPr="00356B64">
      <w:rPr>
        <w:rFonts w:ascii="Calibri" w:eastAsia="Times New Roman" w:hAnsi="Calibri" w:cs="Calibri"/>
        <w:sz w:val="28"/>
        <w:szCs w:val="28"/>
        <w:lang w:val="en-NZ"/>
      </w:rPr>
      <w:t xml:space="preserve"> </w:t>
    </w:r>
    <w:proofErr w:type="spellStart"/>
    <w:r w:rsidR="00EA758A">
      <w:rPr>
        <w:rFonts w:ascii="Calibri" w:eastAsia="Times New Roman" w:hAnsi="Calibri" w:cs="Calibri"/>
        <w:sz w:val="28"/>
        <w:szCs w:val="28"/>
        <w:lang w:val="en-NZ"/>
      </w:rPr>
      <w:t>Penlon</w:t>
    </w:r>
    <w:bookmarkEnd w:id="2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D689A"/>
    <w:multiLevelType w:val="hybridMultilevel"/>
    <w:tmpl w:val="7D861876"/>
    <w:lvl w:ilvl="0" w:tplc="7900786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7"/>
    <w:rsid w:val="000021FC"/>
    <w:rsid w:val="00031110"/>
    <w:rsid w:val="000567A2"/>
    <w:rsid w:val="000F7D0F"/>
    <w:rsid w:val="00123CDC"/>
    <w:rsid w:val="00154216"/>
    <w:rsid w:val="001E653C"/>
    <w:rsid w:val="001F1DD4"/>
    <w:rsid w:val="002B6305"/>
    <w:rsid w:val="002E58FB"/>
    <w:rsid w:val="002F14A1"/>
    <w:rsid w:val="0033519A"/>
    <w:rsid w:val="0034006A"/>
    <w:rsid w:val="00343600"/>
    <w:rsid w:val="00347BFE"/>
    <w:rsid w:val="0035338A"/>
    <w:rsid w:val="00356B64"/>
    <w:rsid w:val="003643A4"/>
    <w:rsid w:val="0037586E"/>
    <w:rsid w:val="00387752"/>
    <w:rsid w:val="003A098C"/>
    <w:rsid w:val="003B1AD2"/>
    <w:rsid w:val="003E4A9D"/>
    <w:rsid w:val="00410412"/>
    <w:rsid w:val="0041497A"/>
    <w:rsid w:val="004233B1"/>
    <w:rsid w:val="00473CEB"/>
    <w:rsid w:val="004B6415"/>
    <w:rsid w:val="004C35E3"/>
    <w:rsid w:val="004D643B"/>
    <w:rsid w:val="005622C7"/>
    <w:rsid w:val="00565305"/>
    <w:rsid w:val="005807E1"/>
    <w:rsid w:val="005851FF"/>
    <w:rsid w:val="005B00E0"/>
    <w:rsid w:val="005C5560"/>
    <w:rsid w:val="005F0442"/>
    <w:rsid w:val="00654E89"/>
    <w:rsid w:val="00676701"/>
    <w:rsid w:val="00690189"/>
    <w:rsid w:val="006D16F5"/>
    <w:rsid w:val="006F513F"/>
    <w:rsid w:val="0070551E"/>
    <w:rsid w:val="00730DC4"/>
    <w:rsid w:val="00731A08"/>
    <w:rsid w:val="00746D04"/>
    <w:rsid w:val="0074700D"/>
    <w:rsid w:val="0075411E"/>
    <w:rsid w:val="00771CE4"/>
    <w:rsid w:val="007B280F"/>
    <w:rsid w:val="0084625B"/>
    <w:rsid w:val="008661AD"/>
    <w:rsid w:val="00895958"/>
    <w:rsid w:val="0089656A"/>
    <w:rsid w:val="008D76C7"/>
    <w:rsid w:val="00901C2C"/>
    <w:rsid w:val="00911BEC"/>
    <w:rsid w:val="00925ADA"/>
    <w:rsid w:val="009871E0"/>
    <w:rsid w:val="009B74BE"/>
    <w:rsid w:val="009F1F9D"/>
    <w:rsid w:val="00A04E15"/>
    <w:rsid w:val="00A11C55"/>
    <w:rsid w:val="00A26511"/>
    <w:rsid w:val="00A34229"/>
    <w:rsid w:val="00A97543"/>
    <w:rsid w:val="00AB4ACB"/>
    <w:rsid w:val="00AB7409"/>
    <w:rsid w:val="00B23C22"/>
    <w:rsid w:val="00B507CD"/>
    <w:rsid w:val="00B66846"/>
    <w:rsid w:val="00BB71E2"/>
    <w:rsid w:val="00BD0FF8"/>
    <w:rsid w:val="00BE4B09"/>
    <w:rsid w:val="00BF1023"/>
    <w:rsid w:val="00C33EC5"/>
    <w:rsid w:val="00C95398"/>
    <w:rsid w:val="00CC18A7"/>
    <w:rsid w:val="00D0105F"/>
    <w:rsid w:val="00D775EF"/>
    <w:rsid w:val="00DC4C7F"/>
    <w:rsid w:val="00DD6201"/>
    <w:rsid w:val="00E20B14"/>
    <w:rsid w:val="00E30C0D"/>
    <w:rsid w:val="00E73880"/>
    <w:rsid w:val="00EA758A"/>
    <w:rsid w:val="00ED395C"/>
    <w:rsid w:val="00EF17CD"/>
    <w:rsid w:val="00EF49E1"/>
    <w:rsid w:val="00F52F7A"/>
    <w:rsid w:val="00F7023D"/>
    <w:rsid w:val="00F97DE5"/>
    <w:rsid w:val="00FD78BC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83DC32"/>
  <w15:chartTrackingRefBased/>
  <w15:docId w15:val="{3CE5AEBB-5333-4978-B50E-27D8327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2C7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2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7F"/>
  </w:style>
  <w:style w:type="paragraph" w:styleId="Footer">
    <w:name w:val="footer"/>
    <w:basedOn w:val="Normal"/>
    <w:link w:val="Foot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7F"/>
  </w:style>
  <w:style w:type="paragraph" w:styleId="BalloonText">
    <w:name w:val="Balloon Text"/>
    <w:basedOn w:val="Normal"/>
    <w:link w:val="BalloonTextChar"/>
    <w:uiPriority w:val="99"/>
    <w:semiHidden/>
    <w:unhideWhenUsed/>
    <w:rsid w:val="003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E4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ation@worldban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08AA-EF30-440B-AB41-8E699E69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Edward Skorup</dc:creator>
  <cp:keywords/>
  <dc:description/>
  <cp:lastModifiedBy>Nicola</cp:lastModifiedBy>
  <cp:revision>6</cp:revision>
  <dcterms:created xsi:type="dcterms:W3CDTF">2020-05-21T18:47:00Z</dcterms:created>
  <dcterms:modified xsi:type="dcterms:W3CDTF">2020-05-29T03:47:00Z</dcterms:modified>
</cp:coreProperties>
</file>